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cs="Times New Roman"/>
          <w:b/>
          <w:bCs/>
          <w:color w:val="000000"/>
          <w:sz w:val="24"/>
          <w:szCs w:val="24"/>
        </w:rPr>
      </w:pPr>
      <w:r>
        <w:rPr/>
      </w:r>
    </w:p>
    <w:p>
      <w:pPr>
        <w:pStyle w:val="NoSpacing"/>
        <w:rPr>
          <w:rFonts w:ascii="Times New Roman" w:hAnsi="Times New Roman" w:cs="Times New Roman"/>
          <w:b/>
          <w:bCs/>
          <w:color w:val="000000"/>
          <w:sz w:val="24"/>
          <w:szCs w:val="24"/>
        </w:rPr>
      </w:pPr>
      <w:r>
        <w:rPr>
          <w:rFonts w:cs="Times New Roman" w:ascii="Times New Roman" w:hAnsi="Times New Roman"/>
          <w:b/>
          <w:bCs/>
          <w:color w:val="000000"/>
          <w:sz w:val="24"/>
          <w:szCs w:val="24"/>
        </w:rPr>
        <w:t>Despacho Decisório Nº 0XX/2024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ListParagraph"/>
        <w:ind w:left="851"/>
        <w:jc w:val="right"/>
        <w:rPr>
          <w:rFonts w:ascii="Times New Roman" w:hAnsi="Times New Roman" w:cs="Times New Roman"/>
          <w:sz w:val="24"/>
          <w:szCs w:val="24"/>
        </w:rPr>
      </w:pPr>
      <w:r>
        <w:rPr>
          <w:rFonts w:cs="Times New Roman" w:ascii="Times New Roman" w:hAnsi="Times New Roman"/>
          <w:sz w:val="24"/>
          <w:szCs w:val="24"/>
        </w:rPr>
        <w:t>Município</w:t>
      </w:r>
      <w:r>
        <w:rPr>
          <w:rFonts w:cs="Times New Roman" w:ascii="Times New Roman" w:hAnsi="Times New Roman"/>
          <w:sz w:val="24"/>
          <w:szCs w:val="24"/>
        </w:rPr>
        <w:t xml:space="preserve">, </w:t>
      </w:r>
      <w:r>
        <w:rPr>
          <w:rFonts w:cs="Times New Roman" w:ascii="Times New Roman" w:hAnsi="Times New Roman"/>
          <w:sz w:val="24"/>
          <w:szCs w:val="24"/>
        </w:rPr>
        <w:t>XX</w:t>
      </w:r>
      <w:r>
        <w:rPr>
          <w:rFonts w:cs="Times New Roman" w:ascii="Times New Roman" w:hAnsi="Times New Roman"/>
          <w:sz w:val="24"/>
          <w:szCs w:val="24"/>
        </w:rPr>
        <w:t xml:space="preserve"> de </w:t>
      </w:r>
      <w:r>
        <w:rPr>
          <w:rFonts w:cs="Times New Roman" w:ascii="Times New Roman" w:hAnsi="Times New Roman"/>
          <w:sz w:val="24"/>
          <w:szCs w:val="24"/>
        </w:rPr>
        <w:t>março</w:t>
      </w:r>
      <w:r>
        <w:rPr>
          <w:rFonts w:cs="Times New Roman" w:ascii="Times New Roman" w:hAnsi="Times New Roman"/>
          <w:sz w:val="24"/>
          <w:szCs w:val="24"/>
        </w:rPr>
        <w:t xml:space="preserve"> de 2024</w:t>
      </w:r>
    </w:p>
    <w:p>
      <w:pPr>
        <w:pStyle w:val="ListParagraph"/>
        <w:ind w:left="0"/>
        <w:rPr>
          <w:rFonts w:ascii="Times New Roman" w:hAnsi="Times New Roman" w:cs="Times New Roman"/>
          <w:sz w:val="24"/>
          <w:szCs w:val="24"/>
        </w:rPr>
      </w:pPr>
      <w:r>
        <w:rPr>
          <w:rFonts w:cs="Times New Roman" w:ascii="Times New Roman" w:hAnsi="Times New Roman"/>
          <w:sz w:val="24"/>
          <w:szCs w:val="24"/>
        </w:rPr>
      </w:r>
    </w:p>
    <w:p>
      <w:pPr>
        <w:pStyle w:val="ListParagraph"/>
        <w:ind w:left="0"/>
        <w:rPr>
          <w:rFonts w:ascii="Times New Roman" w:hAnsi="Times New Roman" w:cs="Times New Roman"/>
          <w:sz w:val="24"/>
          <w:szCs w:val="24"/>
        </w:rPr>
      </w:pPr>
      <w:r>
        <w:rPr>
          <w:rFonts w:cs="Times New Roman" w:ascii="Times New Roman" w:hAnsi="Times New Roman"/>
          <w:sz w:val="24"/>
          <w:szCs w:val="24"/>
        </w:rPr>
        <w:t>Processo Nº 10675.XXXXX/2023-17</w:t>
      </w:r>
    </w:p>
    <w:p>
      <w:pPr>
        <w:pStyle w:val="ListParagraph"/>
        <w:ind w:left="0"/>
        <w:rPr>
          <w:rFonts w:ascii="Times New Roman" w:hAnsi="Times New Roman" w:cs="Times New Roman"/>
          <w:sz w:val="24"/>
          <w:szCs w:val="24"/>
        </w:rPr>
      </w:pPr>
      <w:r>
        <w:rPr>
          <w:rFonts w:cs="Times New Roman" w:ascii="Times New Roman" w:hAnsi="Times New Roman"/>
          <w:sz w:val="24"/>
          <w:szCs w:val="24"/>
        </w:rPr>
        <w:t xml:space="preserve">Interessado: </w:t>
      </w:r>
      <w:r>
        <w:rPr>
          <w:rFonts w:cs="Times New Roman" w:ascii="Times New Roman" w:hAnsi="Times New Roman"/>
          <w:sz w:val="24"/>
          <w:szCs w:val="24"/>
        </w:rPr>
        <w:t>José da Silva</w:t>
      </w:r>
      <w:r>
        <w:rPr>
          <w:rFonts w:cs="Times New Roman" w:ascii="Times New Roman" w:hAnsi="Times New Roman"/>
          <w:sz w:val="24"/>
          <w:szCs w:val="24"/>
        </w:rPr>
        <w:t xml:space="preserve"> </w:t>
      </w:r>
    </w:p>
    <w:p>
      <w:pPr>
        <w:pStyle w:val="ListParagraph"/>
        <w:ind w:left="0"/>
        <w:rPr>
          <w:rFonts w:ascii="Times New Roman" w:hAnsi="Times New Roman" w:cs="Times New Roman"/>
          <w:sz w:val="24"/>
          <w:szCs w:val="24"/>
        </w:rPr>
      </w:pPr>
      <w:r>
        <w:rPr>
          <w:rFonts w:cs="Times New Roman" w:ascii="Times New Roman" w:hAnsi="Times New Roman"/>
          <w:sz w:val="24"/>
          <w:szCs w:val="24"/>
        </w:rPr>
        <w:t xml:space="preserve">CNPJ/CPF: </w:t>
      </w:r>
      <w:r>
        <w:rPr>
          <w:rFonts w:cs="Times New Roman" w:ascii="Times New Roman" w:hAnsi="Times New Roman"/>
          <w:sz w:val="24"/>
          <w:szCs w:val="24"/>
        </w:rPr>
        <w:t>XXX.XXX.XXX-XX</w:t>
      </w:r>
    </w:p>
    <w:p>
      <w:pPr>
        <w:pStyle w:val="ListParagraph"/>
        <w:ind w:left="0"/>
        <w:rPr>
          <w:rFonts w:ascii="Times New Roman" w:hAnsi="Times New Roman" w:cs="Times New Roman"/>
          <w:sz w:val="24"/>
          <w:szCs w:val="24"/>
        </w:rPr>
      </w:pPr>
      <w:r>
        <w:rPr>
          <w:rFonts w:cs="Times New Roman" w:ascii="Times New Roman" w:hAnsi="Times New Roman"/>
          <w:sz w:val="24"/>
          <w:szCs w:val="24"/>
        </w:rPr>
        <w:t xml:space="preserve">CIB: </w:t>
      </w:r>
      <w:r>
        <w:rPr>
          <w:rFonts w:cs="Times New Roman" w:ascii="Times New Roman" w:hAnsi="Times New Roman"/>
          <w:sz w:val="24"/>
          <w:szCs w:val="24"/>
        </w:rPr>
        <w:t>X.XXX.XXX-8</w:t>
      </w:r>
    </w:p>
    <w:p>
      <w:pPr>
        <w:pStyle w:val="ListParagraph"/>
        <w:ind w:left="0"/>
        <w:rPr>
          <w:rFonts w:ascii="Times New Roman" w:hAnsi="Times New Roman" w:cs="Times New Roman"/>
          <w:sz w:val="24"/>
          <w:szCs w:val="24"/>
        </w:rPr>
      </w:pPr>
      <w:r>
        <w:rPr>
          <w:rFonts w:cs="Times New Roman" w:ascii="Times New Roman" w:hAnsi="Times New Roman"/>
          <w:sz w:val="24"/>
          <w:szCs w:val="24"/>
        </w:rPr>
      </w:r>
    </w:p>
    <w:p>
      <w:pPr>
        <w:pStyle w:val="ListParagraph"/>
        <w:ind w:left="0"/>
        <w:rPr>
          <w:rFonts w:ascii="Times New Roman" w:hAnsi="Times New Roman" w:cs="Times New Roman"/>
          <w:sz w:val="24"/>
          <w:szCs w:val="24"/>
        </w:rPr>
      </w:pPr>
      <w:r>
        <w:rPr/>
      </w:r>
    </w:p>
    <w:p>
      <w:pPr>
        <w:pStyle w:val="ListParagraph"/>
        <w:ind w:left="0"/>
        <w:rPr>
          <w:rFonts w:ascii="Times New Roman" w:hAnsi="Times New Roman" w:cs="Times New Roman"/>
          <w:sz w:val="24"/>
          <w:szCs w:val="24"/>
        </w:rPr>
      </w:pPr>
      <w:r>
        <w:rPr>
          <w:rFonts w:cs="Times New Roman" w:ascii="Times New Roman" w:hAnsi="Times New Roman"/>
          <w:sz w:val="24"/>
          <w:szCs w:val="24"/>
        </w:rPr>
      </w:r>
    </w:p>
    <w:p>
      <w:pPr>
        <w:pStyle w:val="ListParagraph"/>
        <w:ind w:left="0"/>
        <w:rPr>
          <w:rFonts w:ascii="Times New Roman" w:hAnsi="Times New Roman" w:cs="Times New Roman"/>
          <w:sz w:val="24"/>
          <w:szCs w:val="24"/>
        </w:rPr>
      </w:pPr>
      <w:r>
        <w:rPr>
          <w:rFonts w:cs="Times New Roman" w:ascii="Times New Roman" w:hAnsi="Times New Roman"/>
          <w:sz w:val="24"/>
          <w:szCs w:val="24"/>
        </w:rPr>
      </w:r>
    </w:p>
    <w:p>
      <w:pPr>
        <w:pStyle w:val="ListParagraph"/>
        <w:ind w:left="0"/>
        <w:rPr>
          <w:rFonts w:ascii="Times New Roman" w:hAnsi="Times New Roman" w:cs="Times New Roman"/>
          <w:sz w:val="24"/>
          <w:szCs w:val="24"/>
        </w:rPr>
      </w:pPr>
      <w:r>
        <w:rPr>
          <w:rFonts w:cs="Times New Roman" w:ascii="Times New Roman" w:hAnsi="Times New Roman"/>
          <w:sz w:val="24"/>
          <w:szCs w:val="24"/>
        </w:rPr>
      </w:r>
    </w:p>
    <w:p>
      <w:pPr>
        <w:pStyle w:val="ListParagraph"/>
        <w:ind w:firstLine="1134"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134"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hanging="0" w:left="3686"/>
        <w:jc w:val="both"/>
        <w:rPr>
          <w:rFonts w:ascii="Times New Roman" w:hAnsi="Times New Roman" w:cs="Times New Roman"/>
          <w:b/>
          <w:bCs/>
          <w:sz w:val="24"/>
          <w:szCs w:val="24"/>
        </w:rPr>
      </w:pPr>
      <w:r>
        <w:rPr>
          <w:rFonts w:cs="Times New Roman" w:ascii="Times New Roman" w:hAnsi="Times New Roman"/>
          <w:b/>
          <w:bCs/>
          <w:sz w:val="24"/>
          <w:szCs w:val="24"/>
        </w:rPr>
        <w:t>IMPOSTO SOBRE A PROPRIEDADE TERRITORIAL RURAL (ITR)</w:t>
      </w:r>
    </w:p>
    <w:p>
      <w:pPr>
        <w:pStyle w:val="ListParagraph"/>
        <w:ind w:hanging="0" w:left="3686"/>
        <w:jc w:val="both"/>
        <w:rPr>
          <w:rFonts w:ascii="Times New Roman" w:hAnsi="Times New Roman" w:cs="Times New Roman"/>
          <w:b/>
          <w:bCs/>
          <w:sz w:val="24"/>
          <w:szCs w:val="24"/>
        </w:rPr>
      </w:pPr>
      <w:r>
        <w:rPr>
          <w:rFonts w:cs="Times New Roman" w:ascii="Times New Roman" w:hAnsi="Times New Roman"/>
          <w:b/>
          <w:bCs/>
          <w:sz w:val="24"/>
          <w:szCs w:val="24"/>
        </w:rPr>
        <w:t>EXERCÍCIO: 20</w:t>
      </w:r>
      <w:r>
        <w:rPr>
          <w:rFonts w:cs="Times New Roman" w:ascii="Times New Roman" w:hAnsi="Times New Roman"/>
          <w:b/>
          <w:bCs/>
          <w:sz w:val="24"/>
          <w:szCs w:val="24"/>
        </w:rPr>
        <w:t>24</w:t>
      </w:r>
    </w:p>
    <w:p>
      <w:pPr>
        <w:pStyle w:val="ListParagraph"/>
        <w:ind w:hanging="0" w:left="3686"/>
        <w:jc w:val="both"/>
        <w:rPr>
          <w:rFonts w:ascii="Times New Roman" w:hAnsi="Times New Roman" w:cs="Times New Roman"/>
          <w:b/>
          <w:bCs/>
          <w:sz w:val="24"/>
          <w:szCs w:val="24"/>
        </w:rPr>
      </w:pPr>
      <w:r>
        <w:rPr/>
      </w:r>
    </w:p>
    <w:p>
      <w:pPr>
        <w:pStyle w:val="ListParagraph"/>
        <w:ind w:hanging="0" w:left="3686"/>
        <w:jc w:val="both"/>
        <w:rPr>
          <w:rFonts w:ascii="Times New Roman" w:hAnsi="Times New Roman" w:cs="Times New Roman"/>
          <w:b/>
          <w:bCs/>
          <w:sz w:val="24"/>
          <w:szCs w:val="24"/>
        </w:rPr>
      </w:pPr>
      <w:r>
        <w:rPr>
          <w:rFonts w:cs="Times New Roman" w:ascii="Times New Roman" w:hAnsi="Times New Roman"/>
          <w:b/>
          <w:bCs/>
          <w:sz w:val="24"/>
          <w:szCs w:val="24"/>
        </w:rPr>
        <w:t xml:space="preserve">Notificação de </w:t>
      </w:r>
      <w:r>
        <w:rPr>
          <w:rFonts w:cs="Times New Roman" w:ascii="Times New Roman" w:hAnsi="Times New Roman"/>
          <w:b/>
          <w:bCs/>
          <w:sz w:val="24"/>
          <w:szCs w:val="24"/>
        </w:rPr>
        <w:t>L</w:t>
      </w:r>
      <w:r>
        <w:rPr>
          <w:rFonts w:cs="Times New Roman" w:ascii="Times New Roman" w:hAnsi="Times New Roman"/>
          <w:b/>
          <w:bCs/>
          <w:sz w:val="24"/>
          <w:szCs w:val="24"/>
        </w:rPr>
        <w:t>ançamento. Ciência após data do falecimento. Erro na identificação do sujeito passivo que caracteriza vício formal.</w:t>
      </w:r>
    </w:p>
    <w:p>
      <w:pPr>
        <w:pStyle w:val="ListParagraph"/>
        <w:ind w:hanging="0" w:left="3686"/>
        <w:jc w:val="both"/>
        <w:rPr>
          <w:rFonts w:ascii="Times New Roman" w:hAnsi="Times New Roman" w:cs="Times New Roman"/>
          <w:sz w:val="24"/>
          <w:szCs w:val="24"/>
        </w:rPr>
      </w:pPr>
      <w:r>
        <w:rPr>
          <w:rFonts w:cs="Times New Roman" w:ascii="Times New Roman" w:hAnsi="Times New Roman"/>
          <w:sz w:val="24"/>
          <w:szCs w:val="24"/>
        </w:rPr>
      </w:r>
    </w:p>
    <w:p>
      <w:pPr>
        <w:pStyle w:val="ListParagraph"/>
        <w:ind w:hanging="0" w:left="3686"/>
        <w:jc w:val="both"/>
        <w:rPr>
          <w:rFonts w:ascii="Times New Roman" w:hAnsi="Times New Roman" w:cs="Times New Roman"/>
          <w:sz w:val="24"/>
          <w:szCs w:val="24"/>
        </w:rPr>
      </w:pPr>
      <w:r>
        <w:rPr>
          <w:rFonts w:cs="Times New Roman" w:ascii="Times New Roman" w:hAnsi="Times New Roman"/>
          <w:sz w:val="24"/>
          <w:szCs w:val="24"/>
        </w:rPr>
        <w:t>Comprovado que a pessoa em nome da qual fora emitida a notificação de lançamento falecera em data anterior à ciência do lançamento, cabe a revisão de ofício do lançamento por erro na identificação do sujeito passivo.</w:t>
      </w:r>
    </w:p>
    <w:p>
      <w:pPr>
        <w:pStyle w:val="ListParagraph"/>
        <w:ind w:hanging="0" w:left="3686"/>
        <w:jc w:val="both"/>
        <w:rPr>
          <w:rFonts w:ascii="Times New Roman" w:hAnsi="Times New Roman" w:cs="Times New Roman"/>
          <w:sz w:val="24"/>
          <w:szCs w:val="24"/>
        </w:rPr>
      </w:pPr>
      <w:r>
        <w:rPr/>
      </w:r>
    </w:p>
    <w:p>
      <w:pPr>
        <w:pStyle w:val="ListParagraph"/>
        <w:ind w:hanging="0" w:left="3686"/>
        <w:jc w:val="both"/>
        <w:rPr>
          <w:rFonts w:ascii="Times New Roman" w:hAnsi="Times New Roman" w:cs="Times New Roman"/>
          <w:sz w:val="24"/>
          <w:szCs w:val="24"/>
        </w:rPr>
      </w:pPr>
      <w:r>
        <w:rPr>
          <w:rFonts w:cs="Times New Roman" w:ascii="Times New Roman" w:hAnsi="Times New Roman"/>
          <w:b/>
          <w:bCs/>
          <w:sz w:val="24"/>
          <w:szCs w:val="24"/>
        </w:rPr>
        <w:t>Lançamento anulado</w:t>
      </w:r>
    </w:p>
    <w:p>
      <w:pPr>
        <w:pStyle w:val="ListParagraph"/>
        <w:ind w:left="3402"/>
        <w:jc w:val="both"/>
        <w:rPr>
          <w:rFonts w:ascii="Times New Roman" w:hAnsi="Times New Roman" w:cs="Times New Roman"/>
          <w:b/>
          <w:bCs/>
          <w:sz w:val="24"/>
          <w:szCs w:val="24"/>
        </w:rPr>
      </w:pPr>
      <w:r>
        <w:rPr/>
      </w:r>
    </w:p>
    <w:p>
      <w:pPr>
        <w:pStyle w:val="ListParagraph"/>
        <w:ind w:hanging="0" w:left="3686"/>
        <w:jc w:val="both"/>
        <w:rPr>
          <w:rFonts w:ascii="Times New Roman" w:hAnsi="Times New Roman" w:cs="Times New Roman"/>
          <w:sz w:val="24"/>
          <w:szCs w:val="24"/>
        </w:rPr>
      </w:pPr>
      <w:r>
        <w:rPr/>
      </w:r>
    </w:p>
    <w:p>
      <w:pPr>
        <w:pStyle w:val="ListParagraph"/>
        <w:ind w:left="3402"/>
        <w:jc w:val="both"/>
        <w:rPr>
          <w:rFonts w:ascii="Times New Roman" w:hAnsi="Times New Roman" w:cs="Times New Roman"/>
          <w:b/>
          <w:bCs/>
          <w:sz w:val="24"/>
          <w:szCs w:val="24"/>
        </w:rPr>
      </w:pPr>
      <w:r>
        <w:rPr/>
      </w:r>
    </w:p>
    <w:p>
      <w:pPr>
        <w:pStyle w:val="ListParagraph"/>
        <w:pBdr>
          <w:top w:val="single" w:sz="4" w:space="1" w:color="000000"/>
          <w:bottom w:val="single" w:sz="4" w:space="1" w:color="000000"/>
        </w:pBdr>
        <w:ind w:left="0"/>
        <w:jc w:val="center"/>
        <w:rPr>
          <w:rFonts w:ascii="Times New Roman" w:hAnsi="Times New Roman" w:cs="Times New Roman"/>
          <w:sz w:val="24"/>
          <w:szCs w:val="24"/>
        </w:rPr>
      </w:pPr>
      <w:r>
        <w:rPr>
          <w:rFonts w:cs="Times New Roman" w:ascii="Times New Roman" w:hAnsi="Times New Roman"/>
          <w:sz w:val="24"/>
          <w:szCs w:val="24"/>
        </w:rPr>
        <w:t>RELATÓRIO</w:t>
      </w:r>
    </w:p>
    <w:p>
      <w:pPr>
        <w:pStyle w:val="ListParagraph"/>
        <w:ind w:firstLine="1134" w:left="0"/>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 xml:space="preserve">Trata-se de Notificação de Lançamento Nº  XXXX/2019, emitida em nome de José da Silva, </w:t>
      </w:r>
      <w:r>
        <w:rPr>
          <w:rFonts w:cs="Times New Roman" w:ascii="Times New Roman" w:hAnsi="Times New Roman"/>
          <w:sz w:val="24"/>
          <w:szCs w:val="24"/>
        </w:rPr>
        <w:t>CIB</w:t>
      </w:r>
      <w:r>
        <w:rPr>
          <w:rFonts w:cs="Times New Roman" w:ascii="Times New Roman" w:hAnsi="Times New Roman"/>
          <w:sz w:val="24"/>
          <w:szCs w:val="24"/>
        </w:rPr>
        <w:t xml:space="preserve"> 1.234.567-8, por meio da qual exige-se o pagamento do Imposto sobre a Propriedade Territorial Rural (ITR) suplementar do exercício de 2018  no valor de R$.</w:t>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02- Depois de emitida a Notificação de Lançamento constatou-se que o sujeito passivo já havia falecido conforme (certidão de óbito / informação registrada no sistema / ou outro comprovante do óbito).</w:t>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03- Desta maneira, o lançamento foi emitido com erro na identificação do sujeito passivo, o que configura vício formal que requer o cancelamento da exigência para feitura de novo lançamento, observado o disposto no inciso II, do art. 173 da lei Nº 5.172/66 (Código Tributário Nacional).</w:t>
      </w:r>
    </w:p>
    <w:p>
      <w:pPr>
        <w:pStyle w:val="ListParagraph"/>
        <w:ind w:hanging="0" w:left="0" w:right="-143"/>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 </w:t>
      </w:r>
    </w:p>
    <w:p>
      <w:pPr>
        <w:pStyle w:val="ListParagraph"/>
        <w:pBdr>
          <w:bottom w:val="single" w:sz="6" w:space="1" w:color="000000"/>
        </w:pBdr>
        <w:ind w:hanging="0" w:left="0"/>
        <w:jc w:val="center"/>
        <w:rPr>
          <w:rFonts w:ascii="Times New Roman" w:hAnsi="Times New Roman" w:cs="Times New Roman"/>
          <w:sz w:val="24"/>
          <w:szCs w:val="24"/>
        </w:rPr>
      </w:pPr>
      <w:r>
        <w:rPr>
          <w:rFonts w:cs="Times New Roman" w:ascii="Times New Roman" w:hAnsi="Times New Roman"/>
          <w:sz w:val="24"/>
          <w:szCs w:val="24"/>
        </w:rPr>
        <w:t>FUNDAMENTAÇÃO</w:t>
      </w:r>
    </w:p>
    <w:p>
      <w:pPr>
        <w:pStyle w:val="ListParagraph"/>
        <w:ind w:hanging="0" w:left="0"/>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04- Mediante consulta ao site da Secretaria da Receita Federal do Brasil, é possível verificar que consta a informação de óbito ocorrido em 20/11/2018 em nome de José da Silva, nascido  em  xx/xx/1970, portador do  CPF: 123.456.789-00.</w:t>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 xml:space="preserve">05- Tendo em vista que a Notificação de Lançamento fora lavrada em, 25/10/2019, em nome de José da Silva, com ciência via edital datada de 20/12/2019, portanto posteriormente ao óbito do sujeito passivo, logo, fica configurado erro na identificação do sujeito passivo. </w:t>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06- A Solução de Consulta Interna Nº 8 de 2003, da Coordenação-Geral de Tributação da Secretaria da Receita Federal do Brasil, na alíena “a” do subitem 8.3 cita como exemplos de erros que podem ser considerados de fato na identificação do sujeito passivo: Lançamento feito em face de falecido em vez de estar direcionado o espólio ou sucessores.</w:t>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07- As Delegacias de Julgamento adotam entendimento idêntico:</w:t>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hanging="0" w:left="0"/>
        <w:jc w:val="both"/>
        <w:rPr>
          <w:rFonts w:ascii="Times New Roman" w:hAnsi="Times New Roman" w:cs="Times New Roman"/>
          <w:sz w:val="24"/>
          <w:szCs w:val="24"/>
        </w:rPr>
      </w:pPr>
      <w:r>
        <w:rPr/>
        <w:drawing>
          <wp:inline distT="0" distB="0" distL="0" distR="0">
            <wp:extent cx="5391150" cy="1945640"/>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2"/>
                    <a:stretch>
                      <a:fillRect/>
                    </a:stretch>
                  </pic:blipFill>
                  <pic:spPr bwMode="auto">
                    <a:xfrm>
                      <a:off x="0" y="0"/>
                      <a:ext cx="5391150" cy="1945640"/>
                    </a:xfrm>
                    <a:prstGeom prst="rect">
                      <a:avLst/>
                    </a:prstGeom>
                  </pic:spPr>
                </pic:pic>
              </a:graphicData>
            </a:graphic>
          </wp:inline>
        </w:drawing>
      </w:r>
    </w:p>
    <w:p>
      <w:pPr>
        <w:pStyle w:val="ListParagraph"/>
        <w:ind w:hanging="0"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418" w:left="0"/>
        <w:jc w:val="both"/>
        <w:rPr>
          <w:rFonts w:ascii="Times New Roman" w:hAnsi="Times New Roman" w:cs="Times New Roman"/>
          <w:sz w:val="24"/>
          <w:szCs w:val="24"/>
        </w:rPr>
      </w:pPr>
      <w:r>
        <w:rPr>
          <w:rFonts w:cs="Times New Roman" w:ascii="Times New Roman" w:hAnsi="Times New Roman"/>
          <w:sz w:val="24"/>
          <w:szCs w:val="24"/>
        </w:rPr>
        <w:t>08- A jurisprudência nos tribunais também é sólida em admitir a execução fiscal proposta contra devedor falecido somente quando o óbito venha ocorrer depois de o contribuinte ter sido devidamente citado nos autos da execução fiscal.</w:t>
      </w:r>
    </w:p>
    <w:p>
      <w:pPr>
        <w:pStyle w:val="ListParagraph"/>
        <w:ind w:hanging="0"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hanging="0" w:left="0"/>
        <w:jc w:val="both"/>
        <w:rPr>
          <w:rFonts w:ascii="Times New Roman" w:hAnsi="Times New Roman" w:cs="Times New Roman"/>
          <w:sz w:val="24"/>
          <w:szCs w:val="24"/>
        </w:rPr>
      </w:pPr>
      <w:r>
        <w:rPr/>
        <w:drawing>
          <wp:inline distT="0" distB="0" distL="0" distR="0">
            <wp:extent cx="5398770" cy="1748155"/>
            <wp:effectExtent l="0" t="0" r="0" b="0"/>
            <wp:docPr id="2"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
                    <pic:cNvPicPr>
                      <a:picLocks noChangeAspect="1" noChangeArrowheads="1"/>
                    </pic:cNvPicPr>
                  </pic:nvPicPr>
                  <pic:blipFill>
                    <a:blip r:embed="rId3"/>
                    <a:stretch>
                      <a:fillRect/>
                    </a:stretch>
                  </pic:blipFill>
                  <pic:spPr bwMode="auto">
                    <a:xfrm>
                      <a:off x="0" y="0"/>
                      <a:ext cx="5398770" cy="1748155"/>
                    </a:xfrm>
                    <a:prstGeom prst="rect">
                      <a:avLst/>
                    </a:prstGeom>
                  </pic:spPr>
                </pic:pic>
              </a:graphicData>
            </a:graphic>
          </wp:inline>
        </w:drawing>
      </w:r>
    </w:p>
    <w:p>
      <w:pPr>
        <w:pStyle w:val="ListParagraph"/>
        <w:ind w:hanging="0" w:left="0"/>
        <w:jc w:val="both"/>
        <w:rPr>
          <w:rFonts w:ascii="Times New Roman" w:hAnsi="Times New Roman" w:cs="Times New Roman"/>
          <w:sz w:val="24"/>
          <w:szCs w:val="24"/>
        </w:rPr>
      </w:pPr>
      <w:r>
        <w:rPr>
          <w:rFonts w:cs="Times New Roman" w:ascii="Times New Roman" w:hAnsi="Times New Roman"/>
          <w:sz w:val="24"/>
          <w:szCs w:val="24"/>
        </w:rPr>
        <w:t>Assim, tendo confirmado erro na identificação do sujeito passivo, o que caracteriza vício formal, é necessário o cancelamento da exigência e feitura de novo lançamento, em nome do responsável pelos tributos devidos pelo de cujos, nos termos dos art. 131 e 134  da Lei Nº 5.172/66 (CTN), observado o disposto no inciso II, do art. 173 da mesma Lei.</w:t>
      </w:r>
    </w:p>
    <w:p>
      <w:pPr>
        <w:pStyle w:val="ListParagraph"/>
        <w:ind w:hanging="0" w:left="0" w:right="-143"/>
        <w:rPr>
          <w:rFonts w:ascii="Times New Roman" w:hAnsi="Times New Roman" w:cs="Times New Roman"/>
          <w:sz w:val="24"/>
          <w:szCs w:val="24"/>
        </w:rPr>
      </w:pPr>
      <w:r>
        <w:rPr/>
      </w:r>
    </w:p>
    <w:p>
      <w:pPr>
        <w:pStyle w:val="ListParagraph"/>
        <w:ind w:hanging="0" w:left="0" w:right="-143"/>
        <w:rPr>
          <w:rFonts w:ascii="Times New Roman" w:hAnsi="Times New Roman" w:cs="Times New Roman"/>
          <w:sz w:val="24"/>
          <w:szCs w:val="24"/>
        </w:rPr>
      </w:pPr>
      <w:r>
        <w:rPr/>
      </w:r>
    </w:p>
    <w:p>
      <w:pPr>
        <w:pStyle w:val="ListParagraph"/>
        <w:ind w:hanging="0" w:left="0" w:right="-143"/>
        <w:rPr>
          <w:rFonts w:ascii="Times New Roman" w:hAnsi="Times New Roman" w:cs="Times New Roman"/>
          <w:sz w:val="24"/>
          <w:szCs w:val="24"/>
        </w:rPr>
      </w:pPr>
      <w:r>
        <w:rPr/>
      </w:r>
    </w:p>
    <w:p>
      <w:pPr>
        <w:pStyle w:val="ListParagraph"/>
        <w:ind w:hanging="0" w:left="0" w:right="-143"/>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 </w:t>
      </w:r>
    </w:p>
    <w:p>
      <w:pPr>
        <w:pStyle w:val="ListParagraph"/>
        <w:pBdr>
          <w:bottom w:val="single" w:sz="6" w:space="1" w:color="000000"/>
        </w:pBdr>
        <w:ind w:hanging="0" w:left="0"/>
        <w:jc w:val="center"/>
        <w:rPr>
          <w:rFonts w:ascii="Times New Roman" w:hAnsi="Times New Roman" w:cs="Times New Roman"/>
          <w:sz w:val="24"/>
          <w:szCs w:val="24"/>
        </w:rPr>
      </w:pPr>
      <w:r>
        <w:rPr>
          <w:rFonts w:cs="Times New Roman" w:ascii="Times New Roman" w:hAnsi="Times New Roman"/>
          <w:sz w:val="24"/>
          <w:szCs w:val="24"/>
        </w:rPr>
        <w:t>CONCLUSÃO</w:t>
      </w:r>
    </w:p>
    <w:p>
      <w:pPr>
        <w:pStyle w:val="ListParagraph"/>
        <w:ind w:hanging="0" w:left="0"/>
        <w:rPr>
          <w:rFonts w:ascii="Times New Roman" w:hAnsi="Times New Roman" w:cs="Times New Roman"/>
          <w:sz w:val="24"/>
          <w:szCs w:val="24"/>
        </w:rPr>
      </w:pPr>
      <w:r>
        <w:rPr>
          <w:rFonts w:cs="Times New Roman" w:ascii="Times New Roman" w:hAnsi="Times New Roman"/>
          <w:sz w:val="24"/>
          <w:szCs w:val="24"/>
        </w:rPr>
      </w:r>
    </w:p>
    <w:p>
      <w:pPr>
        <w:pStyle w:val="ListParagraph"/>
        <w:ind w:hanging="0" w:left="0"/>
        <w:rPr>
          <w:rFonts w:ascii="Times New Roman" w:hAnsi="Times New Roman" w:cs="Times New Roman"/>
          <w:sz w:val="24"/>
          <w:szCs w:val="24"/>
        </w:rPr>
      </w:pPr>
      <w:r>
        <w:rPr>
          <w:rFonts w:cs="Times New Roman" w:ascii="Times New Roman" w:hAnsi="Times New Roman"/>
          <w:sz w:val="24"/>
          <w:szCs w:val="24"/>
        </w:rPr>
      </w:r>
    </w:p>
    <w:p>
      <w:pPr>
        <w:pStyle w:val="ListParagraph"/>
        <w:ind w:hanging="0" w:left="0"/>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 xml:space="preserve">Considerando todo o exposto, com fulcro no que dispõe no inciso III, do art. 145 c/c inciso VIII. Do art. 149, ambos do Código Tributário Nacional (CTN), </w:t>
      </w:r>
      <w:r>
        <w:rPr>
          <w:rFonts w:cs="Times New Roman" w:ascii="Times New Roman" w:hAnsi="Times New Roman"/>
          <w:b/>
          <w:bCs/>
          <w:sz w:val="24"/>
          <w:szCs w:val="24"/>
        </w:rPr>
        <w:t>DECLARO NULO</w:t>
      </w:r>
      <w:r>
        <w:rPr>
          <w:rFonts w:cs="Times New Roman" w:ascii="Times New Roman" w:hAnsi="Times New Roman"/>
          <w:sz w:val="24"/>
          <w:szCs w:val="24"/>
        </w:rPr>
        <w:t>, por vício formal, o lançamento do ITR/exercício... lavrado no NIRF Nº.....no valor de R$.....</w:t>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t>À RFB para adotar as providências necessárias, visando promover os ajustes no sistema que controla o crédito tributário e avaliar o interesse em efetuar novo lançamento .</w:t>
      </w:r>
    </w:p>
    <w:p>
      <w:pPr>
        <w:pStyle w:val="ListParagraph"/>
        <w:ind w:firstLine="1276" w:left="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ListParagraph"/>
        <w:ind w:firstLine="1276" w:left="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ListParagraph"/>
        <w:ind w:firstLine="1276" w:left="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ListParagraph"/>
        <w:ind w:firstLine="1276"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bidi w:val="0"/>
        <w:spacing w:lineRule="auto" w:line="259" w:before="0" w:after="160"/>
        <w:ind w:hanging="0" w:left="0" w:right="0"/>
        <w:contextualSpacing/>
        <w:jc w:val="center"/>
        <w:rPr>
          <w:rFonts w:ascii="Times New Roman" w:hAnsi="Times New Roman" w:cs="Times New Roman"/>
          <w:i/>
          <w:i/>
          <w:iCs/>
          <w:color w:themeColor="background2" w:themeShade="bf" w:val="AEAAAA"/>
          <w:sz w:val="24"/>
          <w:szCs w:val="24"/>
        </w:rPr>
      </w:pPr>
      <w:r>
        <w:rPr>
          <w:rFonts w:cs="Times New Roman" w:ascii="Times New Roman" w:hAnsi="Times New Roman"/>
          <w:i/>
          <w:iCs/>
          <w:color w:themeColor="background2" w:themeShade="bf" w:val="AEAAAA"/>
          <w:sz w:val="24"/>
          <w:szCs w:val="24"/>
        </w:rPr>
        <w:t>(</w:t>
      </w:r>
      <w:r>
        <w:rPr>
          <w:rFonts w:cs="Times New Roman" w:ascii="Times New Roman" w:hAnsi="Times New Roman"/>
          <w:i/>
          <w:iCs/>
          <w:color w:themeColor="background2" w:themeShade="bf" w:val="AEAAAA"/>
          <w:sz w:val="24"/>
          <w:szCs w:val="24"/>
        </w:rPr>
        <w:t>assinado digitalmente</w:t>
      </w:r>
      <w:r>
        <w:rPr>
          <w:rFonts w:cs="Times New Roman" w:ascii="Times New Roman" w:hAnsi="Times New Roman"/>
          <w:i/>
          <w:iCs/>
          <w:color w:themeColor="background2" w:themeShade="bf" w:val="AEAAAA"/>
          <w:sz w:val="24"/>
          <w:szCs w:val="24"/>
        </w:rPr>
        <w:t>)</w:t>
      </w:r>
    </w:p>
    <w:p>
      <w:pPr>
        <w:pStyle w:val="ListParagraph"/>
        <w:widowControl/>
        <w:bidi w:val="0"/>
        <w:spacing w:lineRule="auto" w:line="259" w:before="0" w:after="160"/>
        <w:ind w:hanging="0" w:left="0" w:right="0"/>
        <w:contextualSpacing/>
        <w:jc w:val="center"/>
        <w:rPr/>
      </w:pPr>
      <w:r>
        <w:rPr>
          <w:rFonts w:cs="Times New Roman" w:ascii="Times New Roman" w:hAnsi="Times New Roman"/>
          <w:i/>
          <w:iCs/>
          <w:color w:themeColor="text1" w:val="000000"/>
          <w:sz w:val="24"/>
          <w:szCs w:val="24"/>
        </w:rPr>
        <w:t>João da Silva</w:t>
      </w:r>
    </w:p>
    <w:p>
      <w:pPr>
        <w:pStyle w:val="ListParagraph"/>
        <w:widowControl/>
        <w:bidi w:val="0"/>
        <w:spacing w:lineRule="auto" w:line="259" w:before="0" w:after="160"/>
        <w:ind w:hanging="0" w:left="0" w:right="0"/>
        <w:contextualSpacing/>
        <w:jc w:val="center"/>
        <w:rPr/>
      </w:pPr>
      <w:r>
        <w:rPr>
          <w:rFonts w:cs="Times New Roman" w:ascii="Times New Roman" w:hAnsi="Times New Roman"/>
          <w:i/>
          <w:iCs/>
          <w:color w:themeColor="text1" w:val="000000"/>
          <w:sz w:val="24"/>
          <w:szCs w:val="24"/>
        </w:rPr>
        <w:t xml:space="preserve">Auditor Fiscal do Município de </w:t>
      </w:r>
    </w:p>
    <w:p>
      <w:pPr>
        <w:pStyle w:val="ListParagraph"/>
        <w:spacing w:before="0" w:after="160"/>
        <w:ind w:hanging="0" w:left="0"/>
        <w:contextualSpacing/>
        <w:jc w:val="center"/>
        <w:rPr>
          <w:rFonts w:ascii="Times New Roman" w:hAnsi="Times New Roman" w:cs="Times New Roman"/>
          <w:sz w:val="24"/>
          <w:szCs w:val="24"/>
        </w:rPr>
      </w:pPr>
      <w:r>
        <w:rPr>
          <w:rFonts w:cs="Times New Roman" w:ascii="Times New Roman" w:hAnsi="Times New Roman"/>
          <w:i/>
          <w:iCs/>
          <w:color w:themeColor="text1" w:val="000000"/>
          <w:sz w:val="24"/>
          <w:szCs w:val="24"/>
        </w:rPr>
        <w:t>Matricula N° xxxxxx</w:t>
      </w:r>
    </w:p>
    <w:sectPr>
      <w:headerReference w:type="default" r:id="rId4"/>
      <w:footerReference w:type="default" r:id="rId5"/>
      <w:type w:val="nextPage"/>
      <w:pgSz w:w="11906" w:h="16838"/>
      <w:pgMar w:left="1701" w:right="1701" w:gutter="0" w:header="397" w:top="964" w:footer="227"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NewRomanPS-BoldItalicMT">
    <w:charset w:val="00"/>
    <w:family w:val="roman"/>
    <w:pitch w:val="variable"/>
  </w:font>
  <w:font w:name="Liberation Sans">
    <w:altName w:val="Arial"/>
    <w:charset w:val="00"/>
    <w:family w:val="swiss"/>
    <w:pitch w:val="variable"/>
  </w:font>
  <w:font w:name="Arial Unicode MS">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spacing w:lineRule="auto" w:line="240" w:before="0" w:after="0"/>
      <w:jc w:val="center"/>
      <w:rPr>
        <w:sz w:val="16"/>
        <w:szCs w:val="16"/>
      </w:rPr>
    </w:pPr>
    <w:r>
      <w:rPr>
        <w:rFonts w:ascii="Times New Roman" w:hAnsi="Times New Roman"/>
      </w:rPr>
    </w:r>
  </w:p>
  <w:p>
    <w:pPr>
      <w:pStyle w:val="Normal"/>
      <w:pBdr>
        <w:top w:val="single" w:sz="4" w:space="1" w:color="000000"/>
      </w:pBdr>
      <w:spacing w:lineRule="auto" w:line="240" w:before="0" w:after="0"/>
      <w:jc w:val="center"/>
      <w:rPr>
        <w:rFonts w:ascii="Times New Roman" w:hAnsi="Times New Roman"/>
      </w:rPr>
    </w:pPr>
    <w:r>
      <w:rPr>
        <w:rFonts w:ascii="Times New Roman" w:hAnsi="Times New Roman"/>
        <w:sz w:val="16"/>
        <w:szCs w:val="16"/>
      </w:rPr>
      <w:t xml:space="preserve">Prefeitura Municipal de </w:t>
    </w:r>
  </w:p>
  <w:p>
    <w:pPr>
      <w:pStyle w:val="Normal"/>
      <w:pBdr>
        <w:top w:val="single" w:sz="4" w:space="1" w:color="000000"/>
      </w:pBdr>
      <w:spacing w:lineRule="auto" w:line="240" w:before="0" w:after="0"/>
      <w:jc w:val="center"/>
      <w:rPr>
        <w:rFonts w:ascii="Times New Roman" w:hAnsi="Times New Roman"/>
      </w:rPr>
    </w:pPr>
    <w:r>
      <w:rPr>
        <w:rFonts w:ascii="Times New Roman" w:hAnsi="Times New Roman"/>
        <w:sz w:val="16"/>
        <w:szCs w:val="16"/>
      </w:rPr>
      <w:t xml:space="preserve">Av. ......…, </w:t>
    </w:r>
    <w:r>
      <w:rPr>
        <w:rFonts w:ascii="Times New Roman" w:hAnsi="Times New Roman"/>
        <w:sz w:val="16"/>
        <w:szCs w:val="16"/>
      </w:rPr>
      <w:t>nº</w:t>
    </w:r>
  </w:p>
  <w:p>
    <w:pPr>
      <w:pStyle w:val="Normal"/>
      <w:pBdr>
        <w:top w:val="single" w:sz="4" w:space="1" w:color="000000"/>
      </w:pBdr>
      <w:spacing w:lineRule="auto" w:line="240" w:before="0" w:after="0"/>
      <w:jc w:val="center"/>
      <w:rPr>
        <w:rFonts w:ascii="Times New Roman" w:hAnsi="Times New Roman"/>
      </w:rPr>
    </w:pPr>
    <w:r>
      <w:rPr>
        <w:rFonts w:ascii="Times New Roman" w:hAnsi="Times New Roman"/>
        <w:sz w:val="16"/>
        <w:szCs w:val="16"/>
      </w:rPr>
      <w:t xml:space="preserve">CEP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rPr>
    </w:pPr>
    <w:r>
      <w:rPr>
        <w:rFonts w:ascii="Times New Roman" w:hAnsi="Times New Roman"/>
      </w:rPr>
      <w:t xml:space="preserve">Prefeitura Municipal </w:t>
    </w:r>
    <w:r>
      <w:rPr>
        <w:rFonts w:ascii="Times New Roman" w:hAnsi="Times New Roman"/>
      </w:rPr>
      <w:t>de XXX</w:t>
    </w:r>
  </w:p>
  <w:p>
    <w:pPr>
      <w:pStyle w:val="Header"/>
      <w:rPr>
        <w:rFonts w:ascii="Times New Roman" w:hAnsi="Times New Roman"/>
      </w:rPr>
    </w:pPr>
    <w:r>
      <w:rPr>
        <w:rFonts w:ascii="Times New Roman" w:hAnsi="Times New Roman"/>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e6503b"/>
    <w:rPr/>
  </w:style>
  <w:style w:type="character" w:styleId="RodapChar" w:customStyle="1">
    <w:name w:val="Rodapé Char"/>
    <w:basedOn w:val="DefaultParagraphFont"/>
    <w:uiPriority w:val="99"/>
    <w:qFormat/>
    <w:rsid w:val="00e6503b"/>
    <w:rPr/>
  </w:style>
  <w:style w:type="character" w:styleId="Hyperlink">
    <w:name w:val="Hyperlink"/>
    <w:basedOn w:val="DefaultParagraphFont"/>
    <w:uiPriority w:val="99"/>
    <w:semiHidden/>
    <w:unhideWhenUsed/>
    <w:rsid w:val="00c7355b"/>
    <w:rPr>
      <w:color w:val="0000FF"/>
      <w:u w:val="single"/>
    </w:rPr>
  </w:style>
  <w:style w:type="character" w:styleId="Fontstyle01" w:customStyle="1">
    <w:name w:val="fontstyle01"/>
    <w:basedOn w:val="DefaultParagraphFont"/>
    <w:qFormat/>
    <w:rsid w:val="00f91232"/>
    <w:rPr>
      <w:rFonts w:ascii="TimesNewRomanPS-BoldItalicMT" w:hAnsi="TimesNewRomanPS-BoldItalicMT"/>
      <w:b/>
      <w:bCs/>
      <w:i/>
      <w:iCs/>
      <w:color w:val="000000"/>
      <w:sz w:val="22"/>
      <w:szCs w:val="22"/>
    </w:rPr>
  </w:style>
  <w:style w:type="character" w:styleId="Strong">
    <w:name w:val="Strong"/>
    <w:basedOn w:val="DefaultParagraphFont"/>
    <w:uiPriority w:val="22"/>
    <w:qFormat/>
    <w:rsid w:val="00475964"/>
    <w:rPr>
      <w:b/>
      <w:bCs/>
    </w:rPr>
  </w:style>
  <w:style w:type="character" w:styleId="PlaceholderText">
    <w:name w:val="Placeholder Text"/>
    <w:basedOn w:val="DefaultParagraphFont"/>
    <w:uiPriority w:val="99"/>
    <w:semiHidden/>
    <w:qFormat/>
    <w:rsid w:val="0070322e"/>
    <w:rPr>
      <w:color w:val="808080"/>
    </w:rPr>
  </w:style>
  <w:style w:type="character" w:styleId="Fontstyle21" w:customStyle="1">
    <w:name w:val="fontstyle21"/>
    <w:basedOn w:val="DefaultParagraphFont"/>
    <w:qFormat/>
    <w:rsid w:val="00fd3a83"/>
    <w:rPr>
      <w:rFonts w:ascii="Times New Roman" w:hAnsi="Times New Roman" w:cs="Times New Roman"/>
      <w:b w:val="false"/>
      <w:bCs w:val="false"/>
      <w:i/>
      <w:iCs/>
      <w:color w:val="000000"/>
      <w:sz w:val="22"/>
      <w:szCs w:val="22"/>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693229"/>
    <w:pPr>
      <w:spacing w:before="0" w:after="160"/>
      <w:ind w:left="720"/>
      <w:contextualSpacing/>
    </w:pPr>
    <w:rPr/>
  </w:style>
  <w:style w:type="paragraph" w:styleId="NoSpacing">
    <w:name w:val="No Spacing"/>
    <w:uiPriority w:val="1"/>
    <w:qFormat/>
    <w:rsid w:val="0040672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CabealhoeRodap">
    <w:name w:val="Cabeçalho e Rodapé"/>
    <w:basedOn w:val="Normal"/>
    <w:qFormat/>
    <w:pPr/>
    <w:rPr/>
  </w:style>
  <w:style w:type="paragraph" w:styleId="Header">
    <w:name w:val="Header"/>
    <w:basedOn w:val="Normal"/>
    <w:link w:val="CabealhoChar"/>
    <w:uiPriority w:val="99"/>
    <w:unhideWhenUsed/>
    <w:rsid w:val="00e6503b"/>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e6503b"/>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c7355b"/>
    <w:pPr>
      <w:spacing w:lineRule="auto" w:line="240" w:beforeAutospacing="1" w:afterAutospacing="1"/>
    </w:pPr>
    <w:rPr>
      <w:rFonts w:ascii="Times New Roman" w:hAnsi="Times New Roman" w:eastAsia="Times New Roman" w:cs="Times New Roman"/>
      <w:sz w:val="24"/>
      <w:szCs w:val="24"/>
      <w:lang w:eastAsia="pt-BR"/>
    </w:rPr>
  </w:style>
  <w:style w:type="paragraph" w:styleId="Western" w:customStyle="1">
    <w:name w:val="western"/>
    <w:basedOn w:val="Normal"/>
    <w:qFormat/>
    <w:rsid w:val="00d66a54"/>
    <w:pPr>
      <w:suppressAutoHyphens w:val="true"/>
      <w:spacing w:lineRule="auto" w:line="240" w:before="280" w:after="119"/>
    </w:pPr>
    <w:rPr>
      <w:rFonts w:ascii="Arial Unicode MS" w:hAnsi="Arial Unicode MS" w:eastAsia="Arial Unicode MS" w:cs="Arial Unicode MS"/>
      <w:sz w:val="24"/>
      <w:szCs w:val="24"/>
      <w:lang w:val="en-US" w:eastAsia="zh-C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b94f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B974-1644-43EC-9632-5A23CAE2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LibreOffice/7.6.4.1$Windows_X86_64 LibreOffice_project/e19e193f88cd6c0525a17fb7a176ed8e6a3e2aa1</Application>
  <AppVersion>15.0000</AppVersion>
  <Pages>3</Pages>
  <Words>542</Words>
  <Characters>3051</Characters>
  <CharactersWithSpaces>3571</CharactersWithSpaces>
  <Paragraphs>37</Paragraphs>
  <Company>Secretaria de Receita Federal do Brasil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2024-02-13T13:27:00Z</dcterms:created>
  <dc:creator>Sizenando Ferreira de Oliveira</dc:creator>
  <dc:description/>
  <dc:language>pt-BR</dc:language>
  <cp:lastModifiedBy/>
  <cp:lastPrinted>2023-05-24T19:14:00Z</cp:lastPrinted>
  <dcterms:modified xsi:type="dcterms:W3CDTF">2024-03-02T14:51:56Z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